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1919" w14:textId="77777777" w:rsidR="0027539A" w:rsidRDefault="007F70EA" w:rsidP="0027539A">
      <w:pPr>
        <w:pStyle w:val="Header"/>
        <w:jc w:val="center"/>
      </w:pPr>
      <w:r>
        <w:rPr>
          <w:noProof/>
        </w:rPr>
        <w:drawing>
          <wp:anchor distT="0" distB="0" distL="95250" distR="95250" simplePos="0" relativeHeight="251657728" behindDoc="0" locked="0" layoutInCell="1" allowOverlap="0" wp14:anchorId="237034F6" wp14:editId="22AC80D5">
            <wp:simplePos x="0" y="0"/>
            <wp:positionH relativeFrom="column">
              <wp:posOffset>2178685</wp:posOffset>
            </wp:positionH>
            <wp:positionV relativeFrom="line">
              <wp:posOffset>-208915</wp:posOffset>
            </wp:positionV>
            <wp:extent cx="2496185" cy="858520"/>
            <wp:effectExtent l="0" t="0" r="0" b="0"/>
            <wp:wrapSquare wrapText="bothSides"/>
            <wp:docPr id="4" name="Picture 6" descr="http://www.aopcatholicschools.org/wp-content/uploads/2015/07/logo1.pn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aopcatholicschools.org/wp-content/uploads/2015/07/logo1.png">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185" cy="858520"/>
                    </a:xfrm>
                    <a:prstGeom prst="rect">
                      <a:avLst/>
                    </a:prstGeom>
                    <a:noFill/>
                  </pic:spPr>
                </pic:pic>
              </a:graphicData>
            </a:graphic>
            <wp14:sizeRelH relativeFrom="page">
              <wp14:pctWidth>0</wp14:pctWidth>
            </wp14:sizeRelH>
            <wp14:sizeRelV relativeFrom="page">
              <wp14:pctHeight>0</wp14:pctHeight>
            </wp14:sizeRelV>
          </wp:anchor>
        </w:drawing>
      </w:r>
    </w:p>
    <w:p w14:paraId="2BACA47B" w14:textId="77777777" w:rsidR="0027539A" w:rsidRDefault="0027539A" w:rsidP="0027539A">
      <w:pPr>
        <w:pStyle w:val="Header"/>
        <w:jc w:val="center"/>
      </w:pPr>
    </w:p>
    <w:p w14:paraId="192ED8B4" w14:textId="77777777" w:rsidR="0027539A" w:rsidRDefault="0027539A" w:rsidP="0027539A">
      <w:pPr>
        <w:pStyle w:val="NoSpacing"/>
        <w:jc w:val="center"/>
        <w:rPr>
          <w:rFonts w:ascii="Times New Roman" w:hAnsi="Times New Roman"/>
          <w:b/>
          <w:sz w:val="24"/>
          <w:szCs w:val="24"/>
        </w:rPr>
      </w:pPr>
    </w:p>
    <w:p w14:paraId="2E0F4081" w14:textId="77777777" w:rsidR="007F70EA" w:rsidRDefault="007F70EA" w:rsidP="0027539A">
      <w:pPr>
        <w:pStyle w:val="NoSpacing"/>
        <w:jc w:val="center"/>
        <w:rPr>
          <w:rFonts w:ascii="Times New Roman" w:hAnsi="Times New Roman"/>
          <w:b/>
          <w:sz w:val="24"/>
          <w:szCs w:val="24"/>
        </w:rPr>
      </w:pPr>
    </w:p>
    <w:p w14:paraId="353C38F3" w14:textId="4EE1232C" w:rsidR="0027539A" w:rsidRPr="008B7355" w:rsidRDefault="0027539A" w:rsidP="0027539A">
      <w:pPr>
        <w:pStyle w:val="NoSpacing"/>
        <w:jc w:val="center"/>
        <w:rPr>
          <w:rFonts w:ascii="Times New Roman" w:hAnsi="Times New Roman"/>
          <w:b/>
          <w:sz w:val="24"/>
          <w:szCs w:val="24"/>
        </w:rPr>
      </w:pPr>
      <w:r w:rsidRPr="008B7355">
        <w:rPr>
          <w:rFonts w:ascii="Times New Roman" w:hAnsi="Times New Roman"/>
          <w:b/>
          <w:sz w:val="24"/>
          <w:szCs w:val="24"/>
        </w:rPr>
        <w:t>ARCHDIOCESE OF PHILADELPHIA</w:t>
      </w:r>
    </w:p>
    <w:p w14:paraId="626187A9" w14:textId="77777777" w:rsidR="0027539A" w:rsidRPr="008B7355" w:rsidRDefault="0027539A" w:rsidP="0027539A">
      <w:pPr>
        <w:pStyle w:val="NoSpacing"/>
        <w:jc w:val="center"/>
        <w:rPr>
          <w:rFonts w:ascii="Times New Roman" w:hAnsi="Times New Roman"/>
          <w:b/>
          <w:sz w:val="24"/>
          <w:szCs w:val="24"/>
        </w:rPr>
      </w:pPr>
      <w:r>
        <w:rPr>
          <w:rFonts w:ascii="Times New Roman" w:hAnsi="Times New Roman"/>
          <w:b/>
          <w:sz w:val="24"/>
          <w:szCs w:val="24"/>
        </w:rPr>
        <w:t>OFFICE OF THE SECRETARY</w:t>
      </w:r>
      <w:r w:rsidRPr="008B7355">
        <w:rPr>
          <w:rFonts w:ascii="Times New Roman" w:hAnsi="Times New Roman"/>
          <w:b/>
          <w:sz w:val="24"/>
          <w:szCs w:val="24"/>
        </w:rPr>
        <w:t xml:space="preserve"> OF ELEMENTARY</w:t>
      </w:r>
      <w:r>
        <w:rPr>
          <w:rFonts w:ascii="Times New Roman" w:hAnsi="Times New Roman"/>
          <w:b/>
          <w:sz w:val="24"/>
          <w:szCs w:val="24"/>
        </w:rPr>
        <w:t xml:space="preserve"> EDUCATION</w:t>
      </w:r>
    </w:p>
    <w:p w14:paraId="529E3FE0" w14:textId="77777777" w:rsidR="0027539A" w:rsidRDefault="0027539A" w:rsidP="0027539A">
      <w:pPr>
        <w:pStyle w:val="NoSpacing"/>
        <w:jc w:val="center"/>
        <w:rPr>
          <w:rFonts w:ascii="Times New Roman" w:hAnsi="Times New Roman"/>
          <w:sz w:val="24"/>
          <w:szCs w:val="24"/>
        </w:rPr>
      </w:pPr>
      <w:r w:rsidRPr="008B7355">
        <w:rPr>
          <w:rFonts w:ascii="Times New Roman" w:hAnsi="Times New Roman"/>
          <w:sz w:val="24"/>
          <w:szCs w:val="24"/>
        </w:rPr>
        <w:t xml:space="preserve">222 North Seventeenth Street </w:t>
      </w:r>
      <w:r w:rsidRPr="008B7355">
        <w:rPr>
          <w:rFonts w:ascii="Times New Roman" w:hAnsi="Times New Roman"/>
          <w:sz w:val="24"/>
          <w:szCs w:val="24"/>
        </w:rPr>
        <w:sym w:font="Symbol" w:char="F0B7"/>
      </w:r>
      <w:r w:rsidRPr="008B7355">
        <w:rPr>
          <w:rFonts w:ascii="Times New Roman" w:hAnsi="Times New Roman"/>
          <w:sz w:val="24"/>
          <w:szCs w:val="24"/>
        </w:rPr>
        <w:t xml:space="preserve"> Philadelphia, Pennsylvania 19103-1299</w:t>
      </w:r>
    </w:p>
    <w:p w14:paraId="1C055A48" w14:textId="77777777" w:rsidR="0027539A" w:rsidRDefault="0027539A" w:rsidP="0027539A">
      <w:pPr>
        <w:pStyle w:val="Header"/>
        <w:jc w:val="center"/>
        <w:rPr>
          <w:rFonts w:ascii="Times New Roman" w:hAnsi="Times New Roman"/>
          <w:sz w:val="24"/>
          <w:szCs w:val="24"/>
        </w:rPr>
      </w:pPr>
      <w:r>
        <w:rPr>
          <w:rFonts w:ascii="Times New Roman" w:hAnsi="Times New Roman"/>
          <w:sz w:val="24"/>
          <w:szCs w:val="24"/>
        </w:rPr>
        <w:t>Phone:  215- 587-3585</w:t>
      </w:r>
      <w:r w:rsidRPr="00125497">
        <w:rPr>
          <w:rFonts w:ascii="Times New Roman" w:hAnsi="Times New Roman"/>
          <w:sz w:val="24"/>
          <w:szCs w:val="24"/>
        </w:rPr>
        <w:t xml:space="preserve">    Fax: 2</w:t>
      </w:r>
      <w:r>
        <w:rPr>
          <w:rFonts w:ascii="Times New Roman" w:hAnsi="Times New Roman"/>
          <w:sz w:val="24"/>
          <w:szCs w:val="24"/>
        </w:rPr>
        <w:t xml:space="preserve">15- 587-2414   E-mail: </w:t>
      </w:r>
      <w:hyperlink r:id="rId9" w:history="1">
        <w:r w:rsidR="00D80C47" w:rsidRPr="007638ED">
          <w:rPr>
            <w:rStyle w:val="Hyperlink"/>
            <w:rFonts w:ascii="Times New Roman" w:hAnsi="Times New Roman"/>
            <w:sz w:val="24"/>
            <w:szCs w:val="24"/>
          </w:rPr>
          <w:t>amclaughlin@archphila.org</w:t>
        </w:r>
      </w:hyperlink>
    </w:p>
    <w:p w14:paraId="146530D5" w14:textId="77777777" w:rsidR="00A228FD" w:rsidRPr="007F70EA" w:rsidRDefault="00A228FD" w:rsidP="0027539A">
      <w:pPr>
        <w:pStyle w:val="Header"/>
        <w:jc w:val="center"/>
        <w:rPr>
          <w:rFonts w:ascii="Times New Roman" w:hAnsi="Times New Roman"/>
          <w:color w:val="000000" w:themeColor="text1"/>
          <w:sz w:val="20"/>
          <w:szCs w:val="20"/>
        </w:rPr>
      </w:pPr>
    </w:p>
    <w:p w14:paraId="4A3E79E2" w14:textId="60AA59AC" w:rsidR="007F70EA" w:rsidRDefault="007F70EA" w:rsidP="007F70EA">
      <w:pPr>
        <w:rPr>
          <w:color w:val="000000" w:themeColor="text1"/>
          <w:sz w:val="20"/>
          <w:szCs w:val="20"/>
        </w:rPr>
      </w:pPr>
      <w:r>
        <w:rPr>
          <w:color w:val="000000" w:themeColor="text1"/>
          <w:sz w:val="20"/>
          <w:szCs w:val="20"/>
        </w:rPr>
        <w:t>May</w:t>
      </w:r>
      <w:r w:rsidR="00F35EAC">
        <w:rPr>
          <w:color w:val="000000" w:themeColor="text1"/>
          <w:sz w:val="20"/>
          <w:szCs w:val="20"/>
        </w:rPr>
        <w:t xml:space="preserve"> </w:t>
      </w:r>
      <w:r>
        <w:rPr>
          <w:color w:val="000000" w:themeColor="text1"/>
          <w:sz w:val="20"/>
          <w:szCs w:val="20"/>
        </w:rPr>
        <w:t>20,</w:t>
      </w:r>
      <w:r w:rsidR="00F35EAC">
        <w:rPr>
          <w:color w:val="000000" w:themeColor="text1"/>
          <w:sz w:val="20"/>
          <w:szCs w:val="20"/>
        </w:rPr>
        <w:t xml:space="preserve"> </w:t>
      </w:r>
      <w:r>
        <w:rPr>
          <w:color w:val="000000" w:themeColor="text1"/>
          <w:sz w:val="20"/>
          <w:szCs w:val="20"/>
        </w:rPr>
        <w:t>2020</w:t>
      </w:r>
    </w:p>
    <w:p w14:paraId="1B1FF1F3" w14:textId="77777777" w:rsidR="007F70EA" w:rsidRDefault="007F70EA" w:rsidP="007F70EA">
      <w:pPr>
        <w:rPr>
          <w:color w:val="000000" w:themeColor="text1"/>
          <w:sz w:val="20"/>
          <w:szCs w:val="20"/>
        </w:rPr>
      </w:pPr>
    </w:p>
    <w:p w14:paraId="3A7E4201" w14:textId="43B5A5A9" w:rsidR="007F70EA" w:rsidRDefault="007F70EA" w:rsidP="007F70EA">
      <w:pPr>
        <w:rPr>
          <w:color w:val="000000" w:themeColor="text1"/>
          <w:sz w:val="20"/>
          <w:szCs w:val="20"/>
        </w:rPr>
      </w:pPr>
      <w:r w:rsidRPr="007F70EA">
        <w:rPr>
          <w:color w:val="000000" w:themeColor="text1"/>
          <w:sz w:val="20"/>
          <w:szCs w:val="20"/>
        </w:rPr>
        <w:t>Dear Parents</w:t>
      </w:r>
      <w:r>
        <w:rPr>
          <w:color w:val="000000" w:themeColor="text1"/>
          <w:sz w:val="20"/>
          <w:szCs w:val="20"/>
        </w:rPr>
        <w:t>,</w:t>
      </w:r>
    </w:p>
    <w:p w14:paraId="7899D379" w14:textId="7360D727" w:rsidR="00794E8A" w:rsidRPr="00794E8A" w:rsidRDefault="00794E8A" w:rsidP="00794E8A">
      <w:pPr>
        <w:rPr>
          <w:sz w:val="20"/>
          <w:szCs w:val="20"/>
        </w:rPr>
      </w:pPr>
      <w:r w:rsidRPr="00794E8A">
        <w:rPr>
          <w:sz w:val="20"/>
          <w:szCs w:val="20"/>
        </w:rPr>
        <w:t>As we close out  this school year, I wanted to write to you about the reopening plans for next school year. Before I do this,  I wanted to thank you for all of your support during these last several months. With only a short amount of warning, our schools mobilized into flexible learning. Every week, we made efforts to bring a higher quality distance learning experience to you, but without your support it would have been a failure.</w:t>
      </w:r>
    </w:p>
    <w:p w14:paraId="46A68626" w14:textId="77777777" w:rsidR="00794E8A" w:rsidRDefault="00794E8A" w:rsidP="00794E8A">
      <w:pPr>
        <w:rPr>
          <w:sz w:val="20"/>
          <w:szCs w:val="20"/>
        </w:rPr>
      </w:pPr>
    </w:p>
    <w:p w14:paraId="400DBD78" w14:textId="32976E9D" w:rsidR="00794E8A" w:rsidRPr="00794E8A" w:rsidRDefault="00794E8A" w:rsidP="00794E8A">
      <w:pPr>
        <w:rPr>
          <w:sz w:val="20"/>
          <w:szCs w:val="20"/>
        </w:rPr>
      </w:pPr>
      <w:r w:rsidRPr="00794E8A">
        <w:rPr>
          <w:sz w:val="20"/>
          <w:szCs w:val="20"/>
        </w:rPr>
        <w:t xml:space="preserve">After we closed school, several Covid-19 task forces were formed at the Archdiocesan level.   One was formed to serve all students from </w:t>
      </w:r>
      <w:r w:rsidR="006731A3">
        <w:rPr>
          <w:sz w:val="20"/>
          <w:szCs w:val="20"/>
        </w:rPr>
        <w:t>e</w:t>
      </w:r>
      <w:r w:rsidRPr="00794E8A">
        <w:rPr>
          <w:sz w:val="20"/>
          <w:szCs w:val="20"/>
        </w:rPr>
        <w:t>arly childhood to 12</w:t>
      </w:r>
      <w:r w:rsidRPr="00794E8A">
        <w:rPr>
          <w:sz w:val="20"/>
          <w:szCs w:val="20"/>
          <w:vertAlign w:val="superscript"/>
        </w:rPr>
        <w:t>th</w:t>
      </w:r>
      <w:r w:rsidRPr="00794E8A">
        <w:rPr>
          <w:sz w:val="20"/>
          <w:szCs w:val="20"/>
        </w:rPr>
        <w:t xml:space="preserve"> grade and one was specifically for the grade schools. Initially, these tasks forces looked at what we needed to do to support schools so learning could continue; however, both have now shifted to being ready to meet the needs of our schools to enable them to reopen safely. We are examining</w:t>
      </w:r>
      <w:r w:rsidR="00036EAA">
        <w:rPr>
          <w:sz w:val="20"/>
          <w:szCs w:val="20"/>
        </w:rPr>
        <w:t xml:space="preserve"> t</w:t>
      </w:r>
      <w:r w:rsidRPr="00794E8A">
        <w:rPr>
          <w:sz w:val="20"/>
          <w:szCs w:val="20"/>
        </w:rPr>
        <w:t xml:space="preserve">he physical, procedural and  safety changes that will need to be made to meet State Requirements and keep our children and staff safe. The elementary task force will also grow to include a representative group of elementary principals  to help in this planning process. </w:t>
      </w:r>
    </w:p>
    <w:p w14:paraId="2251352D" w14:textId="77777777" w:rsidR="00794E8A" w:rsidRDefault="00794E8A" w:rsidP="00794E8A">
      <w:pPr>
        <w:rPr>
          <w:sz w:val="20"/>
          <w:szCs w:val="20"/>
        </w:rPr>
      </w:pPr>
    </w:p>
    <w:p w14:paraId="7D7D4042" w14:textId="369ED632" w:rsidR="00794E8A" w:rsidRPr="00794E8A" w:rsidRDefault="00794E8A" w:rsidP="00794E8A">
      <w:pPr>
        <w:rPr>
          <w:sz w:val="20"/>
          <w:szCs w:val="20"/>
        </w:rPr>
      </w:pPr>
      <w:r w:rsidRPr="00794E8A">
        <w:rPr>
          <w:sz w:val="20"/>
          <w:szCs w:val="20"/>
        </w:rPr>
        <w:t xml:space="preserve">At this point we are looking at lessons  learned in other areas that have reopened to try and establish best practices. At this point we need to wait on guidance from the State of Pennsylvania, which </w:t>
      </w:r>
      <w:r w:rsidR="00DA20BC">
        <w:rPr>
          <w:sz w:val="20"/>
          <w:szCs w:val="20"/>
        </w:rPr>
        <w:t>has</w:t>
      </w:r>
      <w:r w:rsidRPr="00794E8A">
        <w:rPr>
          <w:sz w:val="20"/>
          <w:szCs w:val="20"/>
        </w:rPr>
        <w:t xml:space="preserve"> not been released yet, to help us decide on what practices we need to modify. We are also examining multiple scenarios and options to make sure we are ready for whatever is dealt us. We plan to communicate to you</w:t>
      </w:r>
      <w:r w:rsidR="00DA20BC">
        <w:rPr>
          <w:sz w:val="20"/>
          <w:szCs w:val="20"/>
        </w:rPr>
        <w:t>,</w:t>
      </w:r>
      <w:r w:rsidRPr="00794E8A">
        <w:rPr>
          <w:sz w:val="20"/>
          <w:szCs w:val="20"/>
        </w:rPr>
        <w:t xml:space="preserve"> information from these two groups during the summer months.</w:t>
      </w:r>
    </w:p>
    <w:p w14:paraId="2DF35BA3" w14:textId="77777777" w:rsidR="00794E8A" w:rsidRDefault="00794E8A" w:rsidP="00794E8A">
      <w:pPr>
        <w:rPr>
          <w:sz w:val="20"/>
          <w:szCs w:val="20"/>
        </w:rPr>
      </w:pPr>
    </w:p>
    <w:p w14:paraId="49171545" w14:textId="50C697DA" w:rsidR="00794E8A" w:rsidRPr="00794E8A" w:rsidRDefault="00794E8A" w:rsidP="00794E8A">
      <w:pPr>
        <w:rPr>
          <w:sz w:val="20"/>
          <w:szCs w:val="20"/>
        </w:rPr>
      </w:pPr>
      <w:r w:rsidRPr="00794E8A">
        <w:rPr>
          <w:sz w:val="20"/>
          <w:szCs w:val="20"/>
        </w:rPr>
        <w:t>Let me close, by thanking you again for support</w:t>
      </w:r>
      <w:r w:rsidR="00DA20BC">
        <w:rPr>
          <w:sz w:val="20"/>
          <w:szCs w:val="20"/>
        </w:rPr>
        <w:t>ing</w:t>
      </w:r>
      <w:r w:rsidRPr="00794E8A">
        <w:rPr>
          <w:sz w:val="20"/>
          <w:szCs w:val="20"/>
        </w:rPr>
        <w:t xml:space="preserve"> the educational process during this challenging period. I pray for your health and safety during these times.</w:t>
      </w:r>
    </w:p>
    <w:p w14:paraId="03E49A3A" w14:textId="77777777" w:rsidR="007F70EA" w:rsidRPr="007F70EA" w:rsidRDefault="007F70EA" w:rsidP="007F70EA">
      <w:pPr>
        <w:rPr>
          <w:color w:val="000000" w:themeColor="text1"/>
          <w:sz w:val="20"/>
          <w:szCs w:val="20"/>
        </w:rPr>
      </w:pPr>
    </w:p>
    <w:p w14:paraId="73FD50EC" w14:textId="77777777" w:rsidR="007F70EA" w:rsidRPr="007F70EA" w:rsidRDefault="007F70EA" w:rsidP="007F70EA">
      <w:pPr>
        <w:rPr>
          <w:color w:val="000000" w:themeColor="text1"/>
          <w:sz w:val="20"/>
          <w:szCs w:val="20"/>
        </w:rPr>
      </w:pPr>
      <w:r w:rsidRPr="007F70EA">
        <w:rPr>
          <w:color w:val="000000" w:themeColor="text1"/>
          <w:sz w:val="20"/>
          <w:szCs w:val="20"/>
        </w:rPr>
        <w:t>God Bless,</w:t>
      </w:r>
    </w:p>
    <w:p w14:paraId="7075D711" w14:textId="799D99C3" w:rsidR="007F70EA" w:rsidRPr="007F70EA" w:rsidRDefault="007F70EA" w:rsidP="007F70EA">
      <w:pPr>
        <w:rPr>
          <w:color w:val="000000" w:themeColor="text1"/>
          <w:sz w:val="20"/>
          <w:szCs w:val="20"/>
        </w:rPr>
      </w:pPr>
      <w:r>
        <w:rPr>
          <w:noProof/>
          <w:color w:val="000000" w:themeColor="text1"/>
          <w:sz w:val="20"/>
          <w:szCs w:val="20"/>
        </w:rPr>
        <w:drawing>
          <wp:inline distT="0" distB="0" distL="0" distR="0" wp14:anchorId="2E20B744" wp14:editId="1F2429B3">
            <wp:extent cx="1174652" cy="2908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4.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199272" cy="296962"/>
                    </a:xfrm>
                    <a:prstGeom prst="rect">
                      <a:avLst/>
                    </a:prstGeom>
                  </pic:spPr>
                </pic:pic>
              </a:graphicData>
            </a:graphic>
          </wp:inline>
        </w:drawing>
      </w:r>
    </w:p>
    <w:p w14:paraId="04231915" w14:textId="77777777" w:rsidR="00794E8A" w:rsidRDefault="007F70EA" w:rsidP="007F70EA">
      <w:pPr>
        <w:rPr>
          <w:color w:val="000000" w:themeColor="text1"/>
          <w:sz w:val="20"/>
          <w:szCs w:val="20"/>
        </w:rPr>
      </w:pPr>
      <w:r w:rsidRPr="007F70EA">
        <w:rPr>
          <w:color w:val="000000" w:themeColor="text1"/>
          <w:sz w:val="20"/>
          <w:szCs w:val="20"/>
        </w:rPr>
        <w:t>Andrew McLaughlin, Ed.D.</w:t>
      </w:r>
    </w:p>
    <w:p w14:paraId="74A19C5C" w14:textId="617FEFE5" w:rsidR="007F70EA" w:rsidRPr="007F70EA" w:rsidRDefault="007F70EA" w:rsidP="007F70EA">
      <w:pPr>
        <w:rPr>
          <w:color w:val="000000" w:themeColor="text1"/>
          <w:sz w:val="20"/>
          <w:szCs w:val="20"/>
        </w:rPr>
      </w:pPr>
      <w:r w:rsidRPr="007F70EA">
        <w:rPr>
          <w:color w:val="000000" w:themeColor="text1"/>
          <w:sz w:val="20"/>
          <w:szCs w:val="20"/>
        </w:rPr>
        <w:t xml:space="preserve">Secretary For Elementary Education. </w:t>
      </w:r>
    </w:p>
    <w:p w14:paraId="0F2F44D4" w14:textId="77777777" w:rsidR="00125497" w:rsidRPr="00BE3DDF" w:rsidRDefault="00125497" w:rsidP="00D80C47">
      <w:pPr>
        <w:pStyle w:val="NoSpacing"/>
        <w:rPr>
          <w:rFonts w:ascii="Times New Roman" w:hAnsi="Times New Roman"/>
          <w:sz w:val="24"/>
        </w:rPr>
      </w:pPr>
    </w:p>
    <w:sectPr w:rsidR="00125497" w:rsidRPr="00BE3DDF" w:rsidSect="0027539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9202" w14:textId="77777777" w:rsidR="002B7D29" w:rsidRDefault="002B7D29" w:rsidP="00C243D2">
      <w:pPr>
        <w:spacing w:after="0" w:line="240" w:lineRule="auto"/>
      </w:pPr>
      <w:r>
        <w:separator/>
      </w:r>
    </w:p>
  </w:endnote>
  <w:endnote w:type="continuationSeparator" w:id="0">
    <w:p w14:paraId="57F07ED2" w14:textId="77777777" w:rsidR="002B7D29" w:rsidRDefault="002B7D29" w:rsidP="00C2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3F73" w14:textId="77777777" w:rsidR="002B7D29" w:rsidRDefault="002B7D29" w:rsidP="00C243D2">
      <w:pPr>
        <w:spacing w:after="0" w:line="240" w:lineRule="auto"/>
      </w:pPr>
      <w:r>
        <w:separator/>
      </w:r>
    </w:p>
  </w:footnote>
  <w:footnote w:type="continuationSeparator" w:id="0">
    <w:p w14:paraId="3C8E6443" w14:textId="77777777" w:rsidR="002B7D29" w:rsidRDefault="002B7D29" w:rsidP="00C2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6E36" w14:textId="77777777" w:rsidR="008B7355" w:rsidRPr="00125497" w:rsidRDefault="008B7355" w:rsidP="00125497">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228AF"/>
    <w:multiLevelType w:val="hybridMultilevel"/>
    <w:tmpl w:val="062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textFile"/>
  </w:mailMerg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D8"/>
    <w:rsid w:val="00036EAA"/>
    <w:rsid w:val="00110733"/>
    <w:rsid w:val="00125497"/>
    <w:rsid w:val="001A2771"/>
    <w:rsid w:val="001C309E"/>
    <w:rsid w:val="0027539A"/>
    <w:rsid w:val="002B7D29"/>
    <w:rsid w:val="002D0DD8"/>
    <w:rsid w:val="002F2F4D"/>
    <w:rsid w:val="005059CD"/>
    <w:rsid w:val="0059254F"/>
    <w:rsid w:val="005C3FD6"/>
    <w:rsid w:val="006642F6"/>
    <w:rsid w:val="006731A3"/>
    <w:rsid w:val="006C1FD6"/>
    <w:rsid w:val="006C7119"/>
    <w:rsid w:val="00726488"/>
    <w:rsid w:val="007650A5"/>
    <w:rsid w:val="007867AD"/>
    <w:rsid w:val="00794E8A"/>
    <w:rsid w:val="007F70EA"/>
    <w:rsid w:val="008B4490"/>
    <w:rsid w:val="008B7355"/>
    <w:rsid w:val="009744D7"/>
    <w:rsid w:val="009850B7"/>
    <w:rsid w:val="009E17F4"/>
    <w:rsid w:val="00A228FD"/>
    <w:rsid w:val="00AB6BF2"/>
    <w:rsid w:val="00B06AFF"/>
    <w:rsid w:val="00B231B0"/>
    <w:rsid w:val="00B45264"/>
    <w:rsid w:val="00BD0BDA"/>
    <w:rsid w:val="00BE3DDF"/>
    <w:rsid w:val="00C243D2"/>
    <w:rsid w:val="00C41F94"/>
    <w:rsid w:val="00C6381D"/>
    <w:rsid w:val="00D02FBC"/>
    <w:rsid w:val="00D5778E"/>
    <w:rsid w:val="00D64831"/>
    <w:rsid w:val="00D80C47"/>
    <w:rsid w:val="00D87746"/>
    <w:rsid w:val="00DA20BC"/>
    <w:rsid w:val="00DB33F4"/>
    <w:rsid w:val="00DB6843"/>
    <w:rsid w:val="00DE489D"/>
    <w:rsid w:val="00DF0830"/>
    <w:rsid w:val="00E94925"/>
    <w:rsid w:val="00EF05CB"/>
    <w:rsid w:val="00F34316"/>
    <w:rsid w:val="00F35EAC"/>
    <w:rsid w:val="00F446FC"/>
    <w:rsid w:val="00F81D41"/>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189B5D4"/>
  <w15:chartTrackingRefBased/>
  <w15:docId w15:val="{4028461D-21D3-094B-B185-4C7F1DD2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3D2"/>
    <w:rPr>
      <w:sz w:val="22"/>
      <w:szCs w:val="22"/>
    </w:rPr>
  </w:style>
  <w:style w:type="paragraph" w:styleId="Header">
    <w:name w:val="header"/>
    <w:basedOn w:val="Normal"/>
    <w:link w:val="HeaderChar"/>
    <w:uiPriority w:val="99"/>
    <w:unhideWhenUsed/>
    <w:rsid w:val="00C243D2"/>
    <w:pPr>
      <w:tabs>
        <w:tab w:val="center" w:pos="4680"/>
        <w:tab w:val="right" w:pos="9360"/>
      </w:tabs>
    </w:pPr>
  </w:style>
  <w:style w:type="character" w:customStyle="1" w:styleId="HeaderChar">
    <w:name w:val="Header Char"/>
    <w:link w:val="Header"/>
    <w:uiPriority w:val="99"/>
    <w:rsid w:val="00C243D2"/>
    <w:rPr>
      <w:sz w:val="22"/>
      <w:szCs w:val="22"/>
    </w:rPr>
  </w:style>
  <w:style w:type="paragraph" w:styleId="Footer">
    <w:name w:val="footer"/>
    <w:basedOn w:val="Normal"/>
    <w:link w:val="FooterChar"/>
    <w:uiPriority w:val="99"/>
    <w:unhideWhenUsed/>
    <w:rsid w:val="00C243D2"/>
    <w:pPr>
      <w:tabs>
        <w:tab w:val="center" w:pos="4680"/>
        <w:tab w:val="right" w:pos="9360"/>
      </w:tabs>
    </w:pPr>
  </w:style>
  <w:style w:type="character" w:customStyle="1" w:styleId="FooterChar">
    <w:name w:val="Footer Char"/>
    <w:link w:val="Footer"/>
    <w:uiPriority w:val="99"/>
    <w:rsid w:val="00C243D2"/>
    <w:rPr>
      <w:sz w:val="22"/>
      <w:szCs w:val="22"/>
    </w:rPr>
  </w:style>
  <w:style w:type="paragraph" w:styleId="BalloonText">
    <w:name w:val="Balloon Text"/>
    <w:basedOn w:val="Normal"/>
    <w:link w:val="BalloonTextChar"/>
    <w:uiPriority w:val="99"/>
    <w:semiHidden/>
    <w:unhideWhenUsed/>
    <w:rsid w:val="00DF08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0830"/>
    <w:rPr>
      <w:rFonts w:ascii="Segoe UI" w:hAnsi="Segoe UI" w:cs="Segoe UI"/>
      <w:sz w:val="18"/>
      <w:szCs w:val="18"/>
    </w:rPr>
  </w:style>
  <w:style w:type="character" w:styleId="Hyperlink">
    <w:name w:val="Hyperlink"/>
    <w:uiPriority w:val="99"/>
    <w:unhideWhenUsed/>
    <w:rsid w:val="00D80C47"/>
    <w:rPr>
      <w:color w:val="0563C1"/>
      <w:u w:val="single"/>
    </w:rPr>
  </w:style>
  <w:style w:type="character" w:styleId="UnresolvedMention">
    <w:name w:val="Unresolved Mention"/>
    <w:uiPriority w:val="99"/>
    <w:semiHidden/>
    <w:unhideWhenUsed/>
    <w:rsid w:val="00D80C47"/>
    <w:rPr>
      <w:color w:val="605E5C"/>
      <w:shd w:val="clear" w:color="auto" w:fill="E1DFDD"/>
    </w:rPr>
  </w:style>
  <w:style w:type="paragraph" w:styleId="ListParagraph">
    <w:name w:val="List Paragraph"/>
    <w:basedOn w:val="Normal"/>
    <w:uiPriority w:val="34"/>
    <w:qFormat/>
    <w:rsid w:val="00D80C4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pcatholic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mclaughlin@arch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Links>
    <vt:vector size="18" baseType="variant">
      <vt:variant>
        <vt:i4>6619202</vt:i4>
      </vt:variant>
      <vt:variant>
        <vt:i4>18</vt:i4>
      </vt:variant>
      <vt:variant>
        <vt:i4>0</vt:i4>
      </vt:variant>
      <vt:variant>
        <vt:i4>5</vt:i4>
      </vt:variant>
      <vt:variant>
        <vt:lpwstr>mailto:cjennings@archphila.org</vt:lpwstr>
      </vt:variant>
      <vt:variant>
        <vt:lpwstr/>
      </vt:variant>
      <vt:variant>
        <vt:i4>1441853</vt:i4>
      </vt:variant>
      <vt:variant>
        <vt:i4>0</vt:i4>
      </vt:variant>
      <vt:variant>
        <vt:i4>0</vt:i4>
      </vt:variant>
      <vt:variant>
        <vt:i4>5</vt:i4>
      </vt:variant>
      <vt:variant>
        <vt:lpwstr>mailto:amclaughlin@archphila.org</vt:lpwstr>
      </vt:variant>
      <vt:variant>
        <vt:lpwstr/>
      </vt:variant>
      <vt:variant>
        <vt:i4>3080225</vt:i4>
      </vt:variant>
      <vt:variant>
        <vt:i4>-1</vt:i4>
      </vt:variant>
      <vt:variant>
        <vt:i4>1028</vt:i4>
      </vt:variant>
      <vt:variant>
        <vt:i4>4</vt:i4>
      </vt:variant>
      <vt:variant>
        <vt:lpwstr>http://www.aopcatholicschools.org/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Garvin</dc:creator>
  <cp:keywords/>
  <cp:lastModifiedBy>Maureen Ward</cp:lastModifiedBy>
  <cp:revision>2</cp:revision>
  <cp:lastPrinted>2020-05-21T14:06:00Z</cp:lastPrinted>
  <dcterms:created xsi:type="dcterms:W3CDTF">2020-05-28T13:51:00Z</dcterms:created>
  <dcterms:modified xsi:type="dcterms:W3CDTF">2020-05-28T13:51:00Z</dcterms:modified>
</cp:coreProperties>
</file>